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D80D" w14:textId="77777777" w:rsidR="00DF4D34" w:rsidRPr="00DF4D34" w:rsidRDefault="00DF4D34" w:rsidP="00DF4D34">
      <w:pPr>
        <w:shd w:val="clear" w:color="auto" w:fill="FFFFFF"/>
        <w:spacing w:after="100" w:afterAutospacing="1" w:line="240" w:lineRule="auto"/>
        <w:outlineLvl w:val="0"/>
        <w:rPr>
          <w:rFonts w:ascii="Titillium Web" w:eastAsia="Times New Roman" w:hAnsi="Titillium Web" w:cs="Times New Roman"/>
          <w:b/>
          <w:bCs/>
          <w:spacing w:val="-15"/>
          <w:kern w:val="36"/>
          <w:sz w:val="48"/>
          <w:szCs w:val="48"/>
          <w:lang w:eastAsia="it-IT"/>
        </w:rPr>
      </w:pPr>
      <w:r w:rsidRPr="00DF4D34">
        <w:rPr>
          <w:rFonts w:ascii="Titillium Web" w:eastAsia="Times New Roman" w:hAnsi="Titillium Web" w:cs="Times New Roman"/>
          <w:b/>
          <w:bCs/>
          <w:spacing w:val="-15"/>
          <w:kern w:val="36"/>
          <w:sz w:val="48"/>
          <w:szCs w:val="48"/>
          <w:lang w:eastAsia="it-IT"/>
        </w:rPr>
        <w:t>AVVISO raccolta firme per proposta di referendum abrogativo ai sensi dell’art. 75 Cost. e art. 27 L. 352/1970</w:t>
      </w:r>
    </w:p>
    <w:p w14:paraId="6AEA9D9D" w14:textId="195FE354" w:rsidR="00DF4D34" w:rsidRDefault="00DF4D34" w:rsidP="00DF4D34">
      <w:pPr>
        <w:pStyle w:val="NormaleWeb"/>
        <w:spacing w:before="0" w:beforeAutospacing="0"/>
        <w:rPr>
          <w:rFonts w:ascii="Titillium Web" w:hAnsi="Titillium Web"/>
        </w:rPr>
      </w:pPr>
      <w:r>
        <w:rPr>
          <w:rFonts w:ascii="Titillium Web" w:hAnsi="Titillium Web"/>
        </w:rPr>
        <w:t xml:space="preserve">Si informano i cittadini che dalla data odierna, presso </w:t>
      </w:r>
      <w:r w:rsidR="00E67EBC">
        <w:rPr>
          <w:rFonts w:ascii="Titillium Web" w:hAnsi="Titillium Web"/>
        </w:rPr>
        <w:t>lo sportello del</w:t>
      </w:r>
      <w:r>
        <w:rPr>
          <w:rFonts w:ascii="Titillium Web" w:hAnsi="Titillium Web"/>
        </w:rPr>
        <w:t>l’Ufficio Anagrafe (piano terra) del Comune di B</w:t>
      </w:r>
      <w:r>
        <w:rPr>
          <w:rFonts w:ascii="Titillium Web" w:hAnsi="Titillium Web"/>
        </w:rPr>
        <w:t>ovino</w:t>
      </w:r>
      <w:r>
        <w:rPr>
          <w:rFonts w:ascii="Titillium Web" w:hAnsi="Titillium Web"/>
        </w:rPr>
        <w:t xml:space="preserve"> - Piazza M</w:t>
      </w:r>
      <w:r>
        <w:rPr>
          <w:rFonts w:ascii="Titillium Web" w:hAnsi="Titillium Web"/>
        </w:rPr>
        <w:t>unicipio, 12</w:t>
      </w:r>
      <w:r>
        <w:rPr>
          <w:rFonts w:ascii="Titillium Web" w:hAnsi="Titillium Web"/>
        </w:rPr>
        <w:t xml:space="preserve"> - sono depositati i moduli della raccolta delle firme per la proposta di referendum abrogativo (G.U. n. 92 del 21.04.2026), ai sensi dell’articolo 75 della Cost. e degli artt. 7 e 27 della L. 25 maggio 1970, n. 352, avente il seguente quesito:</w:t>
      </w:r>
    </w:p>
    <w:p w14:paraId="45AD8D04" w14:textId="77777777" w:rsidR="00DF4D34" w:rsidRDefault="00DF4D34" w:rsidP="00DF4D34">
      <w:pPr>
        <w:pStyle w:val="NormaleWeb"/>
        <w:spacing w:before="0" w:beforeAutospacing="0"/>
        <w:rPr>
          <w:rFonts w:ascii="Titillium Web" w:hAnsi="Titillium Web"/>
        </w:rPr>
      </w:pPr>
      <w:r>
        <w:rPr>
          <w:rStyle w:val="Enfasicorsivo"/>
          <w:rFonts w:ascii="Titillium Web" w:hAnsi="Titillium Web"/>
        </w:rPr>
        <w:t>&lt;&lt;Volete che sia abrogato l'art. 16, comma 4-bis, del D.L. 30 dicembre 2023, n. 215 ("Disposizioni urgenti in materia di termini normativi"), convertito, con modifiche, dalla legge 23 febbraio 2024, n. 18 ("Conversione in legge, con modificazioni, del decreto-legge 30 dicembre 2023, n. 215, recante disposizioni urgenti in materia di termini normativi"), avente il seguente testo: &lt;&lt;All'articolo 1, comma 394, della legge 27 dicembre 2019, n. 160, concernente il differimento dei termini per la riduzione e l'abolizione dei contributi diretti alle imprese editrici di quotidiani e periodici, le parole: "settantadue mesi" sono sostituite dalle seguenti: "novantasei mesi"&gt;&gt;.</w:t>
      </w:r>
    </w:p>
    <w:p w14:paraId="2E07AB65" w14:textId="3DE261BE" w:rsidR="00DF4D34" w:rsidRDefault="00DF4D34" w:rsidP="00DF4D34">
      <w:pPr>
        <w:pStyle w:val="NormaleWeb"/>
        <w:spacing w:before="0" w:beforeAutospacing="0"/>
        <w:rPr>
          <w:rFonts w:ascii="Titillium Web" w:hAnsi="Titillium Web"/>
        </w:rPr>
      </w:pPr>
      <w:r>
        <w:rPr>
          <w:rFonts w:ascii="Titillium Web" w:hAnsi="Titillium Web"/>
        </w:rPr>
        <w:t xml:space="preserve">Gli interessati, muniti di un valido documento di identità ed iscritti nelle liste elettorali di questo Comune, potranno apporre la propria firma sui moduli disponibili presso il suddetto Ufficio, nelle giornate di lunedì, </w:t>
      </w:r>
      <w:r>
        <w:rPr>
          <w:rFonts w:ascii="Titillium Web" w:hAnsi="Titillium Web"/>
        </w:rPr>
        <w:t xml:space="preserve">martedì e </w:t>
      </w:r>
      <w:r>
        <w:rPr>
          <w:rFonts w:ascii="Titillium Web" w:hAnsi="Titillium Web"/>
        </w:rPr>
        <w:t xml:space="preserve">mercoledì dalle ore </w:t>
      </w:r>
      <w:r>
        <w:rPr>
          <w:rFonts w:ascii="Titillium Web" w:hAnsi="Titillium Web"/>
        </w:rPr>
        <w:t>11</w:t>
      </w:r>
      <w:r>
        <w:rPr>
          <w:rFonts w:ascii="Titillium Web" w:hAnsi="Titillium Web"/>
        </w:rPr>
        <w:t>:00 alle ore 12:</w:t>
      </w:r>
      <w:r>
        <w:rPr>
          <w:rFonts w:ascii="Titillium Web" w:hAnsi="Titillium Web"/>
        </w:rPr>
        <w:t>3</w:t>
      </w:r>
      <w:r>
        <w:rPr>
          <w:rFonts w:ascii="Titillium Web" w:hAnsi="Titillium Web"/>
        </w:rPr>
        <w:t xml:space="preserve">0 e di martedì e giovedì dalle </w:t>
      </w:r>
      <w:r>
        <w:rPr>
          <w:rFonts w:ascii="Titillium Web" w:hAnsi="Titillium Web"/>
        </w:rPr>
        <w:t xml:space="preserve">ore </w:t>
      </w:r>
      <w:r>
        <w:rPr>
          <w:rFonts w:ascii="Titillium Web" w:hAnsi="Titillium Web"/>
        </w:rPr>
        <w:t>dalle 15:</w:t>
      </w:r>
      <w:r>
        <w:rPr>
          <w:rFonts w:ascii="Titillium Web" w:hAnsi="Titillium Web"/>
        </w:rPr>
        <w:t>3</w:t>
      </w:r>
      <w:r>
        <w:rPr>
          <w:rFonts w:ascii="Titillium Web" w:hAnsi="Titillium Web"/>
        </w:rPr>
        <w:t>0 alle ore 17:00.</w:t>
      </w:r>
    </w:p>
    <w:p w14:paraId="77470C77" w14:textId="77777777" w:rsidR="00DF4D34" w:rsidRDefault="00DF4D34" w:rsidP="00DF4D34">
      <w:pPr>
        <w:pStyle w:val="NormaleWeb"/>
        <w:spacing w:before="0" w:beforeAutospacing="0"/>
        <w:rPr>
          <w:rFonts w:ascii="Titillium Web" w:hAnsi="Titillium Web"/>
        </w:rPr>
      </w:pPr>
      <w:r>
        <w:rPr>
          <w:rFonts w:ascii="Titillium Web" w:hAnsi="Titillium Web"/>
        </w:rPr>
        <w:t>La raccolta delle firme terminerà il 20/06/2026.</w:t>
      </w:r>
    </w:p>
    <w:p w14:paraId="1885F792" w14:textId="08F64611" w:rsidR="00DF4D34" w:rsidRDefault="00DF4D34" w:rsidP="00DF4D34"/>
    <w:sectPr w:rsidR="00DF4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F"/>
    <w:rsid w:val="00447C19"/>
    <w:rsid w:val="00DF4D34"/>
    <w:rsid w:val="00DF6F4F"/>
    <w:rsid w:val="00E6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0F7A"/>
  <w15:chartTrackingRefBased/>
  <w15:docId w15:val="{B3302224-1E1E-43D9-AB92-FC5D79AE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F4D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F4D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654">
      <w:bodyDiv w:val="1"/>
      <w:marLeft w:val="0"/>
      <w:marRight w:val="0"/>
      <w:marTop w:val="0"/>
      <w:marBottom w:val="0"/>
      <w:divBdr>
        <w:top w:val="none" w:sz="0" w:space="0" w:color="auto"/>
        <w:left w:val="none" w:sz="0" w:space="0" w:color="auto"/>
        <w:bottom w:val="none" w:sz="0" w:space="0" w:color="auto"/>
        <w:right w:val="none" w:sz="0" w:space="0" w:color="auto"/>
      </w:divBdr>
      <w:divsChild>
        <w:div w:id="1607232469">
          <w:marLeft w:val="0"/>
          <w:marRight w:val="0"/>
          <w:marTop w:val="0"/>
          <w:marBottom w:val="0"/>
          <w:divBdr>
            <w:top w:val="none" w:sz="0" w:space="0" w:color="auto"/>
            <w:left w:val="none" w:sz="0" w:space="0" w:color="auto"/>
            <w:bottom w:val="none" w:sz="0" w:space="0" w:color="auto"/>
            <w:right w:val="none" w:sz="0" w:space="0" w:color="auto"/>
          </w:divBdr>
        </w:div>
      </w:divsChild>
    </w:div>
    <w:div w:id="6746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2026-05-11T09:16:00Z</dcterms:created>
  <dcterms:modified xsi:type="dcterms:W3CDTF">2026-05-11T09:21:00Z</dcterms:modified>
</cp:coreProperties>
</file>